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6F" w:rsidRDefault="00701B6F" w:rsidP="00701B6F">
      <w:pPr>
        <w:adjustRightInd w:val="0"/>
        <w:snapToGrid w:val="0"/>
        <w:spacing w:beforeLines="50" w:line="300" w:lineRule="auto"/>
        <w:jc w:val="center"/>
        <w:rPr>
          <w:rFonts w:ascii="宋体" w:hAnsi="宋体"/>
          <w:sz w:val="44"/>
          <w:szCs w:val="44"/>
        </w:rPr>
      </w:pPr>
      <w:r>
        <w:rPr>
          <w:rFonts w:ascii="宋体" w:hAnsi="宋体" w:hint="eastAsia"/>
          <w:sz w:val="44"/>
          <w:szCs w:val="44"/>
        </w:rPr>
        <w:t>绩效考核目标项目清单明细表</w:t>
      </w:r>
    </w:p>
    <w:p w:rsidR="00701B6F" w:rsidRDefault="00701B6F" w:rsidP="00701B6F">
      <w:pPr>
        <w:adjustRightInd w:val="0"/>
        <w:snapToGrid w:val="0"/>
        <w:spacing w:line="300" w:lineRule="auto"/>
        <w:jc w:val="center"/>
        <w:rPr>
          <w:rFonts w:ascii="方正小标宋_GBK" w:eastAsia="方正小标宋_GBK" w:hAnsi="宋体"/>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2122"/>
        <w:gridCol w:w="5490"/>
      </w:tblGrid>
      <w:tr w:rsidR="00701B6F" w:rsidTr="00A26C22">
        <w:trPr>
          <w:trHeight w:val="630"/>
          <w:jc w:val="center"/>
        </w:trPr>
        <w:tc>
          <w:tcPr>
            <w:tcW w:w="8522" w:type="dxa"/>
            <w:gridSpan w:val="3"/>
            <w:tcBorders>
              <w:top w:val="single" w:sz="4" w:space="0" w:color="auto"/>
              <w:left w:val="single" w:sz="4" w:space="0" w:color="auto"/>
              <w:right w:val="single" w:sz="4" w:space="0" w:color="auto"/>
            </w:tcBorders>
            <w:vAlign w:val="center"/>
          </w:tcPr>
          <w:p w:rsidR="00701B6F" w:rsidRDefault="00701B6F" w:rsidP="00A26C22">
            <w:pPr>
              <w:rPr>
                <w:rFonts w:ascii="仿宋_GB2312" w:eastAsia="仿宋_GB2312"/>
                <w:sz w:val="30"/>
                <w:szCs w:val="30"/>
              </w:rPr>
            </w:pPr>
            <w:r>
              <w:rPr>
                <w:rFonts w:ascii="仿宋_GB2312" w:eastAsia="仿宋_GB2312" w:hint="eastAsia"/>
                <w:sz w:val="30"/>
                <w:szCs w:val="30"/>
              </w:rPr>
              <w:t>目标名称：理论工作</w:t>
            </w:r>
          </w:p>
        </w:tc>
      </w:tr>
      <w:tr w:rsidR="00701B6F" w:rsidRPr="004A3741" w:rsidTr="00A26C22">
        <w:trPr>
          <w:trHeight w:val="630"/>
          <w:jc w:val="center"/>
        </w:trPr>
        <w:tc>
          <w:tcPr>
            <w:tcW w:w="8522" w:type="dxa"/>
            <w:gridSpan w:val="3"/>
            <w:tcBorders>
              <w:left w:val="single" w:sz="4" w:space="0" w:color="auto"/>
              <w:bottom w:val="single" w:sz="4" w:space="0" w:color="auto"/>
              <w:right w:val="single" w:sz="4" w:space="0" w:color="auto"/>
            </w:tcBorders>
            <w:vAlign w:val="center"/>
          </w:tcPr>
          <w:p w:rsidR="00701B6F" w:rsidRPr="004A3741" w:rsidRDefault="00701B6F" w:rsidP="00A26C22">
            <w:pPr>
              <w:adjustRightInd w:val="0"/>
              <w:snapToGrid w:val="0"/>
              <w:spacing w:beforeLines="50" w:line="300" w:lineRule="auto"/>
              <w:rPr>
                <w:rFonts w:ascii="仿宋_GB2312" w:eastAsia="仿宋_GB2312"/>
                <w:sz w:val="30"/>
                <w:szCs w:val="30"/>
              </w:rPr>
            </w:pPr>
            <w:r w:rsidRPr="004A3741">
              <w:rPr>
                <w:rFonts w:ascii="仿宋_GB2312" w:eastAsia="仿宋_GB2312" w:hint="eastAsia"/>
                <w:sz w:val="30"/>
                <w:szCs w:val="30"/>
              </w:rPr>
              <w:t>量化指标：</w:t>
            </w:r>
            <w:r w:rsidRPr="007167ED">
              <w:rPr>
                <w:rFonts w:ascii="仿宋_GB2312" w:eastAsia="仿宋_GB2312" w:hint="eastAsia"/>
                <w:sz w:val="30"/>
                <w:szCs w:val="30"/>
              </w:rPr>
              <w:t>组织市委理论学习中心组举行报告会、学习会、读书会等不少于12次</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spacing w:line="400" w:lineRule="exact"/>
              <w:jc w:val="center"/>
              <w:rPr>
                <w:rFonts w:ascii="仿宋_GB2312" w:eastAsia="仿宋_GB2312"/>
                <w:sz w:val="30"/>
                <w:szCs w:val="30"/>
              </w:rPr>
            </w:pPr>
            <w:r>
              <w:rPr>
                <w:rFonts w:ascii="仿宋_GB2312" w:eastAsia="仿宋_GB2312" w:hint="eastAsia"/>
                <w:sz w:val="30"/>
                <w:szCs w:val="30"/>
              </w:rPr>
              <w:t>编号</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spacing w:line="400" w:lineRule="exact"/>
              <w:jc w:val="center"/>
              <w:rPr>
                <w:rFonts w:ascii="仿宋_GB2312" w:eastAsia="仿宋_GB2312"/>
                <w:sz w:val="30"/>
                <w:szCs w:val="30"/>
              </w:rPr>
            </w:pPr>
            <w:r>
              <w:rPr>
                <w:rFonts w:ascii="仿宋_GB2312" w:eastAsia="仿宋_GB2312" w:hint="eastAsia"/>
                <w:sz w:val="30"/>
                <w:szCs w:val="30"/>
              </w:rPr>
              <w:t>日　期</w:t>
            </w:r>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spacing w:line="400" w:lineRule="exact"/>
              <w:jc w:val="center"/>
              <w:rPr>
                <w:rFonts w:ascii="仿宋_GB2312" w:eastAsia="仿宋_GB2312"/>
                <w:sz w:val="30"/>
                <w:szCs w:val="30"/>
              </w:rPr>
            </w:pPr>
            <w:r>
              <w:rPr>
                <w:rFonts w:ascii="仿宋_GB2312" w:eastAsia="仿宋_GB2312" w:hint="eastAsia"/>
                <w:sz w:val="30"/>
                <w:szCs w:val="30"/>
              </w:rPr>
              <w:t>内　容</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7"/>
                <w:attr w:name="Month" w:val="1"/>
                <w:attr w:name="Year" w:val="2017"/>
              </w:smartTagPr>
              <w:r>
                <w:rPr>
                  <w:rFonts w:ascii="仿宋_GB2312" w:eastAsia="仿宋_GB2312" w:hAnsi="仿宋_GB2312" w:cs="仿宋_GB2312" w:hint="eastAsia"/>
                  <w:sz w:val="24"/>
                  <w:szCs w:val="24"/>
                </w:rPr>
                <w:t>1月17日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专题传达学习十八届中央纪委七次全会和省纪委六次全会精神，研究我市贯彻落实意见。</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Pr="00380524" w:rsidRDefault="00701B6F" w:rsidP="00A26C22">
            <w:pPr>
              <w:jc w:val="center"/>
              <w:rPr>
                <w:rFonts w:ascii="仿宋_GB2312" w:eastAsia="仿宋_GB2312" w:hAnsi="仿宋_GB2312" w:cs="仿宋_GB2312" w:hint="eastAsia"/>
                <w:sz w:val="24"/>
                <w:szCs w:val="24"/>
              </w:rPr>
            </w:pPr>
            <w:r w:rsidRPr="00380524">
              <w:rPr>
                <w:rFonts w:ascii="仿宋_GB2312" w:eastAsia="仿宋_GB2312" w:hAnsi="仿宋_GB2312" w:cs="仿宋_GB2312" w:hint="eastAsia"/>
                <w:sz w:val="24"/>
                <w:szCs w:val="24"/>
              </w:rPr>
              <w:t>2</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380524"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4"/>
                <w:attr w:name="Month" w:val="1"/>
                <w:attr w:name="Year" w:val="2017"/>
              </w:smartTagPr>
              <w:r w:rsidRPr="00380524">
                <w:rPr>
                  <w:rFonts w:ascii="仿宋_GB2312" w:eastAsia="仿宋_GB2312" w:hAnsi="仿宋_GB2312" w:cs="仿宋_GB2312" w:hint="eastAsia"/>
                  <w:sz w:val="24"/>
                  <w:szCs w:val="24"/>
                </w:rPr>
                <w:t>1月24日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380524" w:rsidRDefault="00701B6F" w:rsidP="00A26C22">
            <w:pPr>
              <w:rPr>
                <w:rFonts w:ascii="仿宋_GB2312" w:eastAsia="仿宋_GB2312" w:hAnsi="仿宋_GB2312" w:cs="仿宋_GB2312" w:hint="eastAsia"/>
                <w:sz w:val="24"/>
                <w:szCs w:val="24"/>
              </w:rPr>
            </w:pPr>
            <w:r w:rsidRPr="00380524">
              <w:rPr>
                <w:rFonts w:ascii="仿宋_GB2312" w:eastAsia="仿宋_GB2312" w:hAnsi="仿宋_GB2312" w:cs="仿宋_GB2312" w:hint="eastAsia"/>
                <w:sz w:val="24"/>
                <w:szCs w:val="24"/>
              </w:rPr>
              <w:t>传达学习省委书记夏宝龙、省长车俊参加省“两会”杭州代表团审议时的讲话精神，研究部署我市贯彻落实工作。</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3"/>
                <w:attr w:name="Month" w:val="3"/>
                <w:attr w:name="Year" w:val="2017"/>
              </w:smartTagPr>
              <w:r>
                <w:rPr>
                  <w:rFonts w:ascii="仿宋_GB2312" w:eastAsia="仿宋_GB2312" w:hAnsi="仿宋_GB2312" w:cs="仿宋_GB2312" w:hint="eastAsia"/>
                  <w:sz w:val="24"/>
                  <w:szCs w:val="24"/>
                </w:rPr>
                <w:t>3月23日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中国人民大学国际关系学院副院长、教授、博士生导师金灿荣作题为“特朗普执政后的中美关系”的专题报告。</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5"/>
                <w:attr w:name="Month" w:val="4"/>
                <w:attr w:name="Year" w:val="2017"/>
              </w:smartTagPr>
              <w:r>
                <w:rPr>
                  <w:rFonts w:ascii="仿宋_GB2312" w:eastAsia="仿宋_GB2312" w:hAnsi="仿宋_GB2312" w:cs="仿宋_GB2312" w:hint="eastAsia"/>
                  <w:sz w:val="24"/>
                  <w:szCs w:val="24"/>
                </w:rPr>
                <w:t>4月25日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中国社会科学院城市与竞争力研究中心主任倪鹏飞作题为“城市国际化：全球经验与杭州战略”的专题报告。</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Pr="00380524" w:rsidRDefault="00701B6F" w:rsidP="00A26C22">
            <w:pPr>
              <w:jc w:val="center"/>
              <w:rPr>
                <w:rFonts w:ascii="仿宋_GB2312" w:eastAsia="仿宋_GB2312" w:hAnsi="仿宋_GB2312" w:cs="仿宋_GB2312" w:hint="eastAsia"/>
                <w:sz w:val="24"/>
                <w:szCs w:val="24"/>
              </w:rPr>
            </w:pPr>
            <w:r w:rsidRPr="00380524">
              <w:rPr>
                <w:rFonts w:ascii="仿宋_GB2312" w:eastAsia="仿宋_GB2312" w:hAnsi="仿宋_GB2312" w:cs="仿宋_GB2312" w:hint="eastAsia"/>
                <w:sz w:val="24"/>
                <w:szCs w:val="24"/>
              </w:rPr>
              <w:t>5</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380524"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6"/>
                <w:attr w:name="Month" w:val="5"/>
                <w:attr w:name="Year" w:val="2017"/>
              </w:smartTagPr>
              <w:r w:rsidRPr="00380524">
                <w:rPr>
                  <w:rFonts w:ascii="仿宋_GB2312" w:eastAsia="仿宋_GB2312" w:hAnsi="仿宋_GB2312" w:cs="仿宋_GB2312" w:hint="eastAsia"/>
                  <w:sz w:val="24"/>
                  <w:szCs w:val="24"/>
                </w:rPr>
                <w:t>5月16日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380524" w:rsidRDefault="00701B6F" w:rsidP="00A26C22">
            <w:pPr>
              <w:rPr>
                <w:rFonts w:ascii="仿宋_GB2312" w:eastAsia="仿宋_GB2312" w:hAnsi="仿宋_GB2312" w:cs="仿宋_GB2312" w:hint="eastAsia"/>
                <w:sz w:val="24"/>
                <w:szCs w:val="24"/>
              </w:rPr>
            </w:pPr>
            <w:r w:rsidRPr="00380524">
              <w:rPr>
                <w:rFonts w:ascii="仿宋_GB2312" w:eastAsia="仿宋_GB2312" w:hAnsi="仿宋_GB2312" w:cs="仿宋_GB2312" w:hint="eastAsia"/>
                <w:sz w:val="24"/>
                <w:szCs w:val="24"/>
              </w:rPr>
              <w:t>科大讯飞股份有限公司董事长刘庆峰，以“人工智能技术最新进展及发展趋势”为主题作专题报告。</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6</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5"/>
                <w:attr w:name="Month" w:val="5"/>
                <w:attr w:name="Year" w:val="2017"/>
              </w:smartTagPr>
              <w:r>
                <w:rPr>
                  <w:rFonts w:ascii="仿宋_GB2312" w:eastAsia="仿宋_GB2312" w:hAnsi="仿宋_GB2312" w:cs="仿宋_GB2312" w:hint="eastAsia"/>
                  <w:sz w:val="24"/>
                  <w:szCs w:val="24"/>
                </w:rPr>
                <w:t>5月25日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380524" w:rsidRDefault="00701B6F" w:rsidP="00A26C22">
            <w:pPr>
              <w:rPr>
                <w:rFonts w:ascii="仿宋_GB2312" w:eastAsia="仿宋_GB2312" w:hAnsi="仿宋_GB2312" w:cs="仿宋_GB2312" w:hint="eastAsia"/>
                <w:sz w:val="24"/>
                <w:szCs w:val="24"/>
              </w:rPr>
            </w:pPr>
            <w:r w:rsidRPr="00380524">
              <w:rPr>
                <w:rFonts w:ascii="仿宋_GB2312" w:eastAsia="仿宋_GB2312" w:hAnsi="仿宋_GB2312" w:cs="仿宋_GB2312" w:hint="eastAsia"/>
                <w:sz w:val="24"/>
                <w:szCs w:val="24"/>
              </w:rPr>
              <w:t>传达学习省委书记车俊在杭州调研时的重要讲话精神，研究部署我市贯彻落实工作。</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7</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6"/>
                <w:attr w:name="Month" w:val="6"/>
                <w:attr w:name="Year" w:val="2017"/>
              </w:smartTagPr>
              <w:r w:rsidRPr="00045B3A">
                <w:rPr>
                  <w:rFonts w:ascii="仿宋_GB2312" w:eastAsia="仿宋_GB2312" w:hAnsi="仿宋_GB2312" w:cs="仿宋_GB2312" w:hint="eastAsia"/>
                  <w:sz w:val="24"/>
                  <w:szCs w:val="24"/>
                </w:rPr>
                <w:t>6月16日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传达学习浙江省第十四次党代会精神</w:t>
            </w:r>
            <w:r>
              <w:rPr>
                <w:rFonts w:ascii="仿宋_GB2312" w:eastAsia="仿宋_GB2312" w:hAnsi="仿宋_GB2312" w:cs="仿宋_GB2312" w:hint="eastAsia"/>
                <w:sz w:val="24"/>
                <w:szCs w:val="24"/>
              </w:rPr>
              <w:t>。</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8</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3"/>
                <w:attr w:name="Month" w:val="6"/>
                <w:attr w:name="Year" w:val="2017"/>
              </w:smartTagPr>
              <w:r w:rsidRPr="00045B3A">
                <w:rPr>
                  <w:rFonts w:ascii="仿宋_GB2312" w:eastAsia="仿宋_GB2312" w:hAnsi="仿宋_GB2312" w:cs="仿宋_GB2312" w:hint="eastAsia"/>
                  <w:sz w:val="24"/>
                  <w:szCs w:val="24"/>
                </w:rPr>
                <w:t>6月23日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省委宣讲团成员、省委宣传部常务副部长来颖杰作“省第十四次党代会精神”宣讲报告</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9</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3"/>
                <w:attr w:name="Month" w:val="6"/>
                <w:attr w:name="Year" w:val="2017"/>
              </w:smartTagPr>
              <w:r w:rsidRPr="00045B3A">
                <w:rPr>
                  <w:rFonts w:ascii="仿宋_GB2312" w:eastAsia="仿宋_GB2312" w:hAnsi="仿宋_GB2312" w:cs="仿宋_GB2312" w:hint="eastAsia"/>
                  <w:sz w:val="24"/>
                  <w:szCs w:val="24"/>
                </w:rPr>
                <w:t>6月23日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中央组织部人才工作局巡视员、副局长李志刚作“学习贯彻习近平总书记人才工作论述摘编、深化人才发展体制机制改革”报告。</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10</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30"/>
                <w:attr w:name="Month" w:val="6"/>
                <w:attr w:name="Year" w:val="2017"/>
              </w:smartTagPr>
              <w:r>
                <w:rPr>
                  <w:rFonts w:ascii="仿宋_GB2312" w:eastAsia="仿宋_GB2312" w:hAnsi="仿宋_GB2312" w:cs="仿宋_GB2312" w:hint="eastAsia"/>
                  <w:sz w:val="24"/>
                  <w:szCs w:val="24"/>
                </w:rPr>
                <w:t>6月30日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围绕依法执政开展专题学习研讨。</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11</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0"/>
                <w:attr w:name="Month" w:val="8"/>
                <w:attr w:name="Year" w:val="2017"/>
              </w:smartTagPr>
              <w:r w:rsidRPr="00045B3A">
                <w:rPr>
                  <w:rFonts w:ascii="仿宋_GB2312" w:eastAsia="仿宋_GB2312" w:hAnsi="仿宋_GB2312" w:cs="仿宋_GB2312" w:hint="eastAsia"/>
                  <w:sz w:val="24"/>
                  <w:szCs w:val="24"/>
                </w:rPr>
                <w:t>8月</w:t>
              </w:r>
              <w:r>
                <w:rPr>
                  <w:rFonts w:ascii="仿宋_GB2312" w:eastAsia="仿宋_GB2312" w:hAnsi="仿宋_GB2312" w:cs="仿宋_GB2312" w:hint="eastAsia"/>
                  <w:sz w:val="24"/>
                  <w:szCs w:val="24"/>
                </w:rPr>
                <w:t>10</w:t>
              </w:r>
              <w:r w:rsidRPr="00045B3A">
                <w:rPr>
                  <w:rFonts w:ascii="仿宋_GB2312" w:eastAsia="仿宋_GB2312" w:hAnsi="仿宋_GB2312" w:cs="仿宋_GB2312" w:hint="eastAsia"/>
                  <w:sz w:val="24"/>
                  <w:szCs w:val="24"/>
                </w:rPr>
                <w:t>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省编委办主任、省“最多跑一次”改革办公室主任鞠建林做“最多跑一次”改革专题辅导报告。</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0"/>
                <w:attr w:name="Month" w:val="8"/>
                <w:attr w:name="Year" w:val="2017"/>
              </w:smartTagPr>
              <w:r w:rsidRPr="00045B3A">
                <w:rPr>
                  <w:rFonts w:ascii="仿宋_GB2312" w:eastAsia="仿宋_GB2312" w:hAnsi="仿宋_GB2312" w:cs="仿宋_GB2312" w:hint="eastAsia"/>
                  <w:sz w:val="24"/>
                  <w:szCs w:val="24"/>
                </w:rPr>
                <w:t>8月</w:t>
              </w:r>
              <w:r>
                <w:rPr>
                  <w:rFonts w:ascii="仿宋_GB2312" w:eastAsia="仿宋_GB2312" w:hAnsi="仿宋_GB2312" w:cs="仿宋_GB2312" w:hint="eastAsia"/>
                  <w:sz w:val="24"/>
                  <w:szCs w:val="24"/>
                </w:rPr>
                <w:t>10</w:t>
              </w:r>
              <w:r w:rsidRPr="00045B3A">
                <w:rPr>
                  <w:rFonts w:ascii="仿宋_GB2312" w:eastAsia="仿宋_GB2312" w:hAnsi="仿宋_GB2312" w:cs="仿宋_GB2312" w:hint="eastAsia"/>
                  <w:sz w:val="24"/>
                  <w:szCs w:val="24"/>
                </w:rPr>
                <w:t>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“最多跑一次”改革专题学习研讨。</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Pr="003F3028" w:rsidRDefault="00701B6F" w:rsidP="00A26C22">
            <w:pPr>
              <w:jc w:val="center"/>
              <w:rPr>
                <w:rFonts w:ascii="仿宋_GB2312" w:eastAsia="仿宋_GB2312" w:hAnsi="仿宋_GB2312" w:cs="仿宋_GB2312" w:hint="eastAsia"/>
                <w:sz w:val="24"/>
                <w:szCs w:val="24"/>
              </w:rPr>
            </w:pPr>
            <w:r w:rsidRPr="003F3028">
              <w:rPr>
                <w:rFonts w:ascii="仿宋_GB2312" w:eastAsia="仿宋_GB2312" w:hAnsi="仿宋_GB2312" w:cs="仿宋_GB2312" w:hint="eastAsia"/>
                <w:sz w:val="24"/>
                <w:szCs w:val="24"/>
              </w:rPr>
              <w:lastRenderedPageBreak/>
              <w:t>13</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3F3028"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7"/>
                <w:attr w:name="Month" w:val="8"/>
                <w:attr w:name="Year" w:val="2017"/>
              </w:smartTagPr>
              <w:r w:rsidRPr="003F3028">
                <w:rPr>
                  <w:rFonts w:ascii="仿宋_GB2312" w:eastAsia="仿宋_GB2312" w:hAnsi="仿宋_GB2312" w:cs="仿宋_GB2312" w:hint="eastAsia"/>
                  <w:sz w:val="24"/>
                  <w:szCs w:val="24"/>
                </w:rPr>
                <w:t>8月17日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3F3028" w:rsidRDefault="00701B6F" w:rsidP="00A26C22">
            <w:pPr>
              <w:rPr>
                <w:rFonts w:ascii="仿宋_GB2312" w:eastAsia="仿宋_GB2312" w:hAnsi="仿宋_GB2312" w:cs="仿宋_GB2312" w:hint="eastAsia"/>
                <w:sz w:val="24"/>
                <w:szCs w:val="24"/>
              </w:rPr>
            </w:pPr>
            <w:r w:rsidRPr="003F3028">
              <w:rPr>
                <w:rFonts w:ascii="仿宋_GB2312" w:eastAsia="仿宋_GB2312" w:hAnsi="仿宋_GB2312" w:cs="仿宋_GB2312" w:hint="eastAsia"/>
                <w:sz w:val="24"/>
                <w:szCs w:val="24"/>
              </w:rPr>
              <w:t>传达学习省委书记车俊在杭下访接待群众时的讲话精神，研究部署我市贯彻落实工作。</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14</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5"/>
                <w:attr w:name="Month" w:val="8"/>
                <w:attr w:name="Year" w:val="2017"/>
              </w:smartTagPr>
              <w:r>
                <w:rPr>
                  <w:rFonts w:ascii="仿宋_GB2312" w:eastAsia="仿宋_GB2312" w:hAnsi="仿宋_GB2312" w:cs="仿宋_GB2312" w:hint="eastAsia"/>
                  <w:sz w:val="24"/>
                  <w:szCs w:val="24"/>
                </w:rPr>
                <w:t>8月25日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深入学习习近平总书记“7·26”重要讲话精神，市委常委作交流发言，赵一德作讲话。</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Pr="00440D6E" w:rsidRDefault="00701B6F" w:rsidP="00A26C22">
            <w:pPr>
              <w:jc w:val="center"/>
              <w:rPr>
                <w:rFonts w:ascii="仿宋_GB2312" w:eastAsia="仿宋_GB2312" w:hAnsi="仿宋_GB2312" w:cs="仿宋_GB2312" w:hint="eastAsia"/>
                <w:sz w:val="24"/>
                <w:szCs w:val="24"/>
              </w:rPr>
            </w:pPr>
            <w:r w:rsidRPr="00440D6E">
              <w:rPr>
                <w:rFonts w:ascii="仿宋_GB2312" w:eastAsia="仿宋_GB2312" w:hAnsi="仿宋_GB2312" w:cs="仿宋_GB2312" w:hint="eastAsia"/>
                <w:sz w:val="24"/>
                <w:szCs w:val="24"/>
              </w:rPr>
              <w:t>15</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440D6E"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5"/>
                <w:attr w:name="Month" w:val="9"/>
                <w:attr w:name="Year" w:val="2017"/>
              </w:smartTagPr>
              <w:r w:rsidRPr="00440D6E">
                <w:rPr>
                  <w:rFonts w:ascii="仿宋_GB2312" w:eastAsia="仿宋_GB2312" w:hAnsi="仿宋_GB2312" w:cs="仿宋_GB2312" w:hint="eastAsia"/>
                  <w:sz w:val="24"/>
                  <w:szCs w:val="24"/>
                </w:rPr>
                <w:t>9月5日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440D6E" w:rsidRDefault="00701B6F" w:rsidP="00A26C22">
            <w:pPr>
              <w:rPr>
                <w:rFonts w:ascii="仿宋_GB2312" w:eastAsia="仿宋_GB2312" w:hAnsi="仿宋_GB2312" w:cs="仿宋_GB2312" w:hint="eastAsia"/>
                <w:sz w:val="24"/>
                <w:szCs w:val="24"/>
              </w:rPr>
            </w:pPr>
            <w:r w:rsidRPr="00440D6E">
              <w:rPr>
                <w:rFonts w:ascii="仿宋_GB2312" w:eastAsia="仿宋_GB2312" w:hAnsi="仿宋_GB2312" w:cs="仿宋_GB2312" w:hint="eastAsia"/>
                <w:sz w:val="24"/>
                <w:szCs w:val="24"/>
              </w:rPr>
              <w:t>传达学习东西部扶贫协作经验交流会精神，研究我市贯彻落实意见。</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16</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6"/>
                <w:attr w:name="Month" w:val="9"/>
                <w:attr w:name="Year" w:val="2017"/>
              </w:smartTagPr>
              <w:r>
                <w:rPr>
                  <w:rFonts w:ascii="仿宋_GB2312" w:eastAsia="仿宋_GB2312" w:hAnsi="仿宋_GB2312" w:cs="仿宋_GB2312" w:hint="eastAsia"/>
                  <w:sz w:val="24"/>
                  <w:szCs w:val="24"/>
                </w:rPr>
                <w:t>9月6日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市纪委书记陈擎苍传达《中共中央关于修改〈中国共产党巡视工作条例〉的决定》和《中共中央办公厅关于认真学习贯彻新修改的〈中国共产党巡视工作条例〉的通知》精神；</w:t>
            </w:r>
          </w:p>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中央巡视办副主任王瑛解读《中国共产党巡视工作条例》；</w:t>
            </w:r>
          </w:p>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市委书记赵一德作讲话。</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17</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8"/>
                <w:attr w:name="Month" w:val="9"/>
                <w:attr w:name="Year" w:val="2017"/>
              </w:smartTagPr>
              <w:r w:rsidRPr="00045B3A">
                <w:rPr>
                  <w:rFonts w:ascii="仿宋_GB2312" w:eastAsia="仿宋_GB2312" w:hAnsi="仿宋_GB2312" w:cs="仿宋_GB2312" w:hint="eastAsia"/>
                  <w:sz w:val="24"/>
                  <w:szCs w:val="24"/>
                </w:rPr>
                <w:t>9月18日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045B3A" w:rsidRDefault="00701B6F" w:rsidP="00A26C22">
            <w:pPr>
              <w:rPr>
                <w:rFonts w:ascii="仿宋_GB2312" w:eastAsia="仿宋_GB2312" w:hAnsi="仿宋_GB2312" w:cs="仿宋_GB2312" w:hint="eastAsia"/>
                <w:sz w:val="24"/>
                <w:szCs w:val="24"/>
              </w:rPr>
            </w:pPr>
            <w:r w:rsidRPr="00045B3A">
              <w:rPr>
                <w:rFonts w:ascii="仿宋_GB2312" w:eastAsia="仿宋_GB2312" w:hAnsi="仿宋_GB2312" w:cs="仿宋_GB2312" w:hint="eastAsia"/>
                <w:sz w:val="24"/>
                <w:szCs w:val="24"/>
              </w:rPr>
              <w:t>传达学习省委书记车俊在杭调研高层次人才工作时的讲话精神，研究部署我市贯彻落实工作。</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18</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3"/>
                <w:attr w:name="Month" w:val="10"/>
                <w:attr w:name="Year" w:val="2017"/>
              </w:smartTagPr>
              <w:r>
                <w:rPr>
                  <w:rFonts w:ascii="仿宋_GB2312" w:eastAsia="仿宋_GB2312" w:hAnsi="仿宋_GB2312" w:cs="仿宋_GB2312" w:hint="eastAsia"/>
                  <w:sz w:val="24"/>
                  <w:szCs w:val="24"/>
                </w:rPr>
                <w:t>10月13日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省人大常委会委员、教科文卫委员会副主任委员胡坚作主题为“文化的力量”的报告。</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19</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3"/>
                <w:attr w:name="Month" w:val="10"/>
                <w:attr w:name="Year" w:val="2017"/>
              </w:smartTagPr>
              <w:r>
                <w:rPr>
                  <w:rFonts w:ascii="仿宋_GB2312" w:eastAsia="仿宋_GB2312" w:hAnsi="仿宋_GB2312" w:cs="仿宋_GB2312" w:hint="eastAsia"/>
                  <w:sz w:val="24"/>
                  <w:szCs w:val="24"/>
                </w:rPr>
                <w:t>10月13日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学哲学用哲学，学习重温毛泽东同志《实践论》《矛盾论》。</w:t>
            </w:r>
          </w:p>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1、徐立毅、马晓晖、张仲灿、戚哮虎同志发言；</w:t>
            </w:r>
          </w:p>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2、省委常委、市委书记赵一德讲话。</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20</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5A2B1A"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
                <w:attr w:name="Month" w:val="11"/>
                <w:attr w:name="Year" w:val="2017"/>
              </w:smartTagPr>
              <w:r w:rsidRPr="005A2B1A">
                <w:rPr>
                  <w:rFonts w:ascii="仿宋_GB2312" w:eastAsia="仿宋_GB2312" w:hAnsi="仿宋_GB2312" w:cs="仿宋_GB2312" w:hint="eastAsia"/>
                  <w:sz w:val="24"/>
                  <w:szCs w:val="24"/>
                </w:rPr>
                <w:t>11月1日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5A2B1A" w:rsidRDefault="00701B6F" w:rsidP="00A26C22">
            <w:pPr>
              <w:rPr>
                <w:rFonts w:ascii="仿宋_GB2312" w:eastAsia="仿宋_GB2312" w:hAnsi="仿宋_GB2312" w:cs="仿宋_GB2312" w:hint="eastAsia"/>
                <w:sz w:val="24"/>
                <w:szCs w:val="24"/>
              </w:rPr>
            </w:pPr>
            <w:r w:rsidRPr="005A2B1A">
              <w:rPr>
                <w:rFonts w:ascii="仿宋_GB2312" w:eastAsia="仿宋_GB2312" w:hAnsi="仿宋_GB2312" w:cs="仿宋_GB2312" w:hint="eastAsia"/>
                <w:sz w:val="24"/>
                <w:szCs w:val="24"/>
              </w:rPr>
              <w:t>专题学习贯彻习近平总书记在中央政治局常委集体瞻仰中共一大会址和南湖红船时的重要讲话精神。</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21</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0"/>
                <w:attr w:name="Month" w:val="11"/>
                <w:attr w:name="Year" w:val="2017"/>
              </w:smartTagPr>
              <w:r>
                <w:rPr>
                  <w:rFonts w:ascii="仿宋_GB2312" w:eastAsia="仿宋_GB2312" w:hAnsi="仿宋_GB2312" w:cs="仿宋_GB2312" w:hint="eastAsia"/>
                  <w:sz w:val="24"/>
                  <w:szCs w:val="24"/>
                </w:rPr>
                <w:t>11月10日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省妇联党组书记、主席王文娟作党的十九大精神宣讲报告。</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22</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0"/>
                <w:attr w:name="Month" w:val="11"/>
                <w:attr w:name="Year" w:val="2017"/>
              </w:smartTagPr>
              <w:r>
                <w:rPr>
                  <w:rFonts w:ascii="仿宋_GB2312" w:eastAsia="仿宋_GB2312" w:hAnsi="仿宋_GB2312" w:cs="仿宋_GB2312" w:hint="eastAsia"/>
                  <w:sz w:val="24"/>
                  <w:szCs w:val="24"/>
                </w:rPr>
                <w:t>11月10日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B34A13" w:rsidRDefault="00701B6F" w:rsidP="00A26C22">
            <w:pPr>
              <w:rPr>
                <w:rFonts w:ascii="仿宋_GB2312" w:eastAsia="仿宋_GB2312" w:hAnsi="仿宋_GB2312" w:cs="仿宋_GB2312" w:hint="eastAsia"/>
                <w:sz w:val="24"/>
                <w:szCs w:val="24"/>
              </w:rPr>
            </w:pPr>
            <w:r w:rsidRPr="00B34A13">
              <w:rPr>
                <w:rFonts w:ascii="仿宋_GB2312" w:eastAsia="仿宋_GB2312" w:hAnsi="仿宋_GB2312" w:cs="仿宋_GB2312" w:hint="eastAsia"/>
                <w:sz w:val="24"/>
                <w:szCs w:val="24"/>
              </w:rPr>
              <w:t>传达学习省委十四届二次全会精神</w:t>
            </w:r>
            <w:r>
              <w:rPr>
                <w:rFonts w:ascii="仿宋_GB2312" w:eastAsia="仿宋_GB2312" w:hAnsi="仿宋_GB2312" w:cs="仿宋_GB2312" w:hint="eastAsia"/>
                <w:sz w:val="24"/>
                <w:szCs w:val="24"/>
              </w:rPr>
              <w:t>。</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23</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B34A13"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8"/>
                <w:attr w:name="Month" w:val="11"/>
                <w:attr w:name="Year" w:val="2017"/>
              </w:smartTagPr>
              <w:r w:rsidRPr="00B34A13">
                <w:rPr>
                  <w:rFonts w:ascii="仿宋_GB2312" w:eastAsia="仿宋_GB2312" w:hAnsi="仿宋_GB2312" w:cs="仿宋_GB2312" w:hint="eastAsia"/>
                  <w:sz w:val="24"/>
                  <w:szCs w:val="24"/>
                </w:rPr>
                <w:t>11月28日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B34A13" w:rsidRDefault="00701B6F" w:rsidP="00A26C22">
            <w:pPr>
              <w:rPr>
                <w:rFonts w:ascii="仿宋_GB2312" w:eastAsia="仿宋_GB2312" w:hAnsi="仿宋_GB2312" w:cs="仿宋_GB2312" w:hint="eastAsia"/>
                <w:sz w:val="24"/>
                <w:szCs w:val="24"/>
              </w:rPr>
            </w:pPr>
            <w:r w:rsidRPr="00B34A13">
              <w:rPr>
                <w:rFonts w:ascii="仿宋_GB2312" w:eastAsia="仿宋_GB2312" w:hAnsi="仿宋_GB2312" w:cs="仿宋_GB2312" w:hint="eastAsia"/>
                <w:sz w:val="24"/>
                <w:szCs w:val="24"/>
              </w:rPr>
              <w:t>学习贯彻《习近平谈治国理政》第二卷出版座谈会和省委常委会议精神，研究部署我市学习《习近平谈治国理政》第二卷的工作。</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24</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B34A13"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11"/>
                <w:attr w:name="Month" w:val="12"/>
                <w:attr w:name="Year" w:val="2017"/>
              </w:smartTagPr>
              <w:r w:rsidRPr="00B34A13">
                <w:rPr>
                  <w:rFonts w:ascii="仿宋_GB2312" w:eastAsia="仿宋_GB2312" w:hAnsi="仿宋_GB2312" w:cs="仿宋_GB2312" w:hint="eastAsia"/>
                  <w:sz w:val="24"/>
                  <w:szCs w:val="24"/>
                </w:rPr>
                <w:t>12月11日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B34A13" w:rsidRDefault="00701B6F" w:rsidP="00A26C22">
            <w:pPr>
              <w:rPr>
                <w:rFonts w:ascii="仿宋_GB2312" w:eastAsia="仿宋_GB2312" w:hAnsi="仿宋_GB2312" w:cs="仿宋_GB2312" w:hint="eastAsia"/>
                <w:sz w:val="24"/>
                <w:szCs w:val="24"/>
              </w:rPr>
            </w:pPr>
            <w:r w:rsidRPr="00B34A13">
              <w:rPr>
                <w:rFonts w:ascii="仿宋_GB2312" w:eastAsia="仿宋_GB2312" w:hAnsi="仿宋_GB2312" w:cs="仿宋_GB2312" w:hint="eastAsia"/>
                <w:sz w:val="24"/>
                <w:szCs w:val="24"/>
              </w:rPr>
              <w:t>传达贯彻习近平总书记关于进一步纠正“四风”、加强作风建设的重要批示精神。</w:t>
            </w:r>
          </w:p>
        </w:tc>
      </w:tr>
      <w:tr w:rsidR="00701B6F" w:rsidTr="00A26C22">
        <w:trPr>
          <w:trHeight w:val="778"/>
          <w:jc w:val="center"/>
        </w:trPr>
        <w:tc>
          <w:tcPr>
            <w:tcW w:w="910" w:type="dxa"/>
            <w:tcBorders>
              <w:top w:val="single" w:sz="4" w:space="0" w:color="auto"/>
              <w:left w:val="single" w:sz="4" w:space="0" w:color="auto"/>
              <w:bottom w:val="single" w:sz="4" w:space="0" w:color="auto"/>
              <w:right w:val="single" w:sz="4" w:space="0" w:color="auto"/>
            </w:tcBorders>
            <w:vAlign w:val="center"/>
          </w:tcPr>
          <w:p w:rsidR="00701B6F" w:rsidRDefault="00701B6F" w:rsidP="00A26C2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25</w:t>
            </w:r>
          </w:p>
        </w:tc>
        <w:tc>
          <w:tcPr>
            <w:tcW w:w="2122" w:type="dxa"/>
            <w:tcBorders>
              <w:top w:val="single" w:sz="4" w:space="0" w:color="auto"/>
              <w:left w:val="single" w:sz="4" w:space="0" w:color="auto"/>
              <w:bottom w:val="single" w:sz="4" w:space="0" w:color="auto"/>
              <w:right w:val="single" w:sz="4" w:space="0" w:color="auto"/>
            </w:tcBorders>
            <w:vAlign w:val="center"/>
          </w:tcPr>
          <w:p w:rsidR="00701B6F" w:rsidRPr="00B34A13" w:rsidRDefault="00701B6F" w:rsidP="00A26C22">
            <w:pPr>
              <w:jc w:val="center"/>
              <w:rPr>
                <w:rFonts w:ascii="仿宋_GB2312" w:eastAsia="仿宋_GB2312" w:hAnsi="仿宋_GB2312" w:cs="仿宋_GB2312" w:hint="eastAsia"/>
                <w:sz w:val="24"/>
                <w:szCs w:val="24"/>
              </w:rPr>
            </w:pPr>
            <w:smartTag w:uri="urn:schemas-microsoft-com:office:smarttags" w:element="chsdate">
              <w:smartTagPr>
                <w:attr w:name="IsROCDate" w:val="False"/>
                <w:attr w:name="IsLunarDate" w:val="False"/>
                <w:attr w:name="Day" w:val="28"/>
                <w:attr w:name="Month" w:val="12"/>
                <w:attr w:name="Year" w:val="2018"/>
              </w:smartTagPr>
              <w:r>
                <w:rPr>
                  <w:rFonts w:ascii="仿宋_GB2312" w:eastAsia="仿宋_GB2312" w:hAnsi="仿宋_GB2312" w:cs="仿宋_GB2312" w:hint="eastAsia"/>
                  <w:sz w:val="24"/>
                  <w:szCs w:val="24"/>
                </w:rPr>
                <w:t>12月28日</w:t>
              </w:r>
            </w:smartTag>
          </w:p>
        </w:tc>
        <w:tc>
          <w:tcPr>
            <w:tcW w:w="5490" w:type="dxa"/>
            <w:tcBorders>
              <w:top w:val="single" w:sz="4" w:space="0" w:color="auto"/>
              <w:left w:val="single" w:sz="4" w:space="0" w:color="auto"/>
              <w:bottom w:val="single" w:sz="4" w:space="0" w:color="auto"/>
              <w:right w:val="single" w:sz="4" w:space="0" w:color="auto"/>
            </w:tcBorders>
            <w:vAlign w:val="center"/>
          </w:tcPr>
          <w:p w:rsidR="00701B6F" w:rsidRPr="00B34A13" w:rsidRDefault="00701B6F" w:rsidP="00A26C22">
            <w:pPr>
              <w:rPr>
                <w:rFonts w:ascii="仿宋_GB2312" w:eastAsia="仿宋_GB2312" w:hAnsi="仿宋_GB2312" w:cs="仿宋_GB2312" w:hint="eastAsia"/>
                <w:sz w:val="24"/>
                <w:szCs w:val="24"/>
              </w:rPr>
            </w:pPr>
            <w:r w:rsidRPr="00723EA8">
              <w:rPr>
                <w:rFonts w:ascii="仿宋_GB2312" w:eastAsia="仿宋_GB2312" w:hAnsi="仿宋_GB2312" w:cs="仿宋_GB2312" w:hint="eastAsia"/>
                <w:sz w:val="24"/>
                <w:szCs w:val="24"/>
              </w:rPr>
              <w:t>深入学习贯彻党的十九大精神和中央、省委经济工作会议精神，认真学习习近平总书记“红船精神”重要论述，统筹谋划2018年工作思路和举措。</w:t>
            </w:r>
          </w:p>
        </w:tc>
      </w:tr>
    </w:tbl>
    <w:p w:rsidR="00701B6F" w:rsidRPr="007167ED" w:rsidRDefault="00701B6F" w:rsidP="00701B6F">
      <w:pPr>
        <w:rPr>
          <w:rFonts w:hint="eastAsia"/>
        </w:rPr>
      </w:pPr>
    </w:p>
    <w:p w:rsidR="00F105E0" w:rsidRPr="00701B6F" w:rsidRDefault="00F105E0" w:rsidP="00701B6F"/>
    <w:sectPr w:rsidR="00F105E0" w:rsidRPr="00701B6F" w:rsidSect="006016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50" w:rsidRDefault="00FE6050" w:rsidP="00FF11F3">
      <w:r>
        <w:separator/>
      </w:r>
    </w:p>
  </w:endnote>
  <w:endnote w:type="continuationSeparator" w:id="1">
    <w:p w:rsidR="00FE6050" w:rsidRDefault="00FE6050" w:rsidP="00FF1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50" w:rsidRDefault="00FE6050" w:rsidP="00FF11F3">
      <w:r>
        <w:separator/>
      </w:r>
    </w:p>
  </w:footnote>
  <w:footnote w:type="continuationSeparator" w:id="1">
    <w:p w:rsidR="00FE6050" w:rsidRDefault="00FE6050" w:rsidP="00FF1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1F3"/>
    <w:rsid w:val="00701B6F"/>
    <w:rsid w:val="00DE7595"/>
    <w:rsid w:val="00F105E0"/>
    <w:rsid w:val="00FE6050"/>
    <w:rsid w:val="00FF1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1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11F3"/>
    <w:rPr>
      <w:sz w:val="18"/>
      <w:szCs w:val="18"/>
    </w:rPr>
  </w:style>
  <w:style w:type="paragraph" w:styleId="a4">
    <w:name w:val="footer"/>
    <w:basedOn w:val="a"/>
    <w:link w:val="Char0"/>
    <w:uiPriority w:val="99"/>
    <w:semiHidden/>
    <w:unhideWhenUsed/>
    <w:rsid w:val="00FF11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F11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2017-12-27T03:32:00Z</dcterms:created>
  <dcterms:modified xsi:type="dcterms:W3CDTF">2018-01-03T03:47:00Z</dcterms:modified>
</cp:coreProperties>
</file>