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65" w:rsidRDefault="00DF4B1B">
      <w:pPr>
        <w:wordWrap w:val="0"/>
        <w:jc w:val="right"/>
        <w:rPr>
          <w:rFonts w:ascii="楷体_GB2312" w:eastAsia="楷体_GB2312"/>
          <w:b/>
          <w:sz w:val="30"/>
        </w:rPr>
      </w:pPr>
      <w:bookmarkStart w:id="0" w:name="_GoBack"/>
      <w:bookmarkEnd w:id="0"/>
      <w:r>
        <w:rPr>
          <w:rFonts w:ascii="楷体_GB2312" w:eastAsia="楷体_GB2312" w:hint="eastAsia"/>
          <w:b/>
          <w:sz w:val="30"/>
        </w:rPr>
        <w:t xml:space="preserve">统一社会信用代码 </w:t>
      </w:r>
    </w:p>
    <w:p w:rsidR="007B4265" w:rsidRDefault="00DF4B1B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Style w:val="font21"/>
          <w:b/>
          <w:bCs/>
          <w:szCs w:val="30"/>
        </w:rPr>
        <w:t>123301005865049349</w:t>
      </w:r>
    </w:p>
    <w:p w:rsidR="007B4265" w:rsidRDefault="007B4265">
      <w:pPr>
        <w:adjustRightInd w:val="0"/>
        <w:snapToGrid w:val="0"/>
        <w:jc w:val="right"/>
      </w:pPr>
    </w:p>
    <w:p w:rsidR="007B4265" w:rsidRDefault="007B4265" w:rsidP="0015436B">
      <w:pPr>
        <w:adjustRightInd w:val="0"/>
        <w:snapToGrid w:val="0"/>
        <w:ind w:rightChars="-27" w:right="-57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7B4265">
      <w:pPr>
        <w:adjustRightInd w:val="0"/>
        <w:snapToGrid w:val="0"/>
        <w:jc w:val="right"/>
      </w:pPr>
    </w:p>
    <w:p w:rsidR="007B4265" w:rsidRDefault="00DF4B1B">
      <w:pPr>
        <w:adjustRightInd w:val="0"/>
        <w:snapToGrid w:val="0"/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int="eastAsia"/>
          <w:b/>
          <w:bCs/>
          <w:spacing w:val="40"/>
          <w:sz w:val="52"/>
        </w:rPr>
        <w:t>事业单位法人年度报告书</w:t>
      </w:r>
    </w:p>
    <w:p w:rsidR="007B4265" w:rsidRDefault="007B4265">
      <w:pPr>
        <w:adjustRightInd w:val="0"/>
        <w:snapToGrid w:val="0"/>
        <w:jc w:val="center"/>
        <w:rPr>
          <w:rFonts w:eastAsia="黑体"/>
          <w:b/>
          <w:bCs/>
          <w:spacing w:val="30"/>
        </w:rPr>
      </w:pPr>
    </w:p>
    <w:p w:rsidR="007B4265" w:rsidRDefault="007B4265">
      <w:pPr>
        <w:adjustRightInd w:val="0"/>
        <w:snapToGrid w:val="0"/>
        <w:jc w:val="center"/>
        <w:rPr>
          <w:rFonts w:eastAsia="黑体"/>
          <w:b/>
          <w:bCs/>
          <w:spacing w:val="30"/>
        </w:rPr>
      </w:pPr>
    </w:p>
    <w:p w:rsidR="007B4265" w:rsidRDefault="00DF4B1B">
      <w:pPr>
        <w:adjustRightInd w:val="0"/>
        <w:snapToGrid w:val="0"/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</w:t>
      </w:r>
      <w:r>
        <w:rPr>
          <w:rStyle w:val="font21"/>
          <w:b/>
          <w:bCs/>
          <w:szCs w:val="30"/>
        </w:rPr>
        <w:t>2017</w:t>
      </w:r>
      <w:r>
        <w:rPr>
          <w:rStyle w:val="font21"/>
          <w:rFonts w:hint="eastAsia"/>
          <w:b/>
          <w:bCs/>
          <w:szCs w:val="30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）</w:t>
      </w:r>
      <w:r>
        <w:rPr>
          <w:rFonts w:ascii="楷体_GB2312" w:eastAsia="楷体_GB2312" w:hAnsi="楷体" w:hint="eastAsia"/>
          <w:b/>
          <w:bCs/>
          <w:spacing w:val="30"/>
          <w:sz w:val="36"/>
        </w:rPr>
        <w:t>年度</w:t>
      </w: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2808"/>
        <w:gridCol w:w="6120"/>
      </w:tblGrid>
      <w:tr w:rsidR="007B4265">
        <w:trPr>
          <w:trHeight w:val="722"/>
        </w:trPr>
        <w:tc>
          <w:tcPr>
            <w:tcW w:w="2808" w:type="dxa"/>
            <w:vAlign w:val="center"/>
          </w:tcPr>
          <w:p w:rsidR="007B4265" w:rsidRDefault="00DF4B1B">
            <w:pPr>
              <w:adjustRightInd w:val="0"/>
              <w:snapToGrid w:val="0"/>
              <w:jc w:val="right"/>
              <w:rPr>
                <w:sz w:val="36"/>
              </w:rPr>
            </w:pPr>
            <w:r>
              <w:rPr>
                <w:rFonts w:ascii="黑体" w:eastAsia="黑体" w:hint="eastAsia"/>
                <w:b/>
                <w:bCs/>
                <w:sz w:val="36"/>
              </w:rPr>
              <w:t>单 位 名 称</w:t>
            </w: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:rsidR="007B4265" w:rsidRDefault="00DF4B1B">
            <w:pPr>
              <w:adjustRightInd w:val="0"/>
              <w:snapToGrid w:val="0"/>
              <w:rPr>
                <w:sz w:val="36"/>
              </w:rPr>
            </w:pPr>
            <w:r>
              <w:rPr>
                <w:rFonts w:ascii="黑体" w:eastAsia="黑体" w:hint="eastAsia"/>
                <w:bCs/>
                <w:sz w:val="36"/>
              </w:rPr>
              <w:t>杭州</w:t>
            </w:r>
            <w:proofErr w:type="gramStart"/>
            <w:r>
              <w:rPr>
                <w:rFonts w:ascii="黑体" w:eastAsia="黑体" w:hint="eastAsia"/>
                <w:bCs/>
                <w:sz w:val="36"/>
              </w:rPr>
              <w:t>中国动漫博物馆</w:t>
            </w:r>
            <w:proofErr w:type="gramEnd"/>
          </w:p>
        </w:tc>
      </w:tr>
      <w:tr w:rsidR="007B4265">
        <w:tc>
          <w:tcPr>
            <w:tcW w:w="2808" w:type="dxa"/>
            <w:vAlign w:val="center"/>
          </w:tcPr>
          <w:p w:rsidR="007B4265" w:rsidRDefault="007B4265">
            <w:pPr>
              <w:adjustRightInd w:val="0"/>
              <w:snapToGrid w:val="0"/>
              <w:jc w:val="right"/>
              <w:rPr>
                <w:sz w:val="36"/>
              </w:rPr>
            </w:pP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7B4265" w:rsidRDefault="007B4265">
            <w:pPr>
              <w:adjustRightInd w:val="0"/>
              <w:snapToGrid w:val="0"/>
              <w:rPr>
                <w:sz w:val="36"/>
              </w:rPr>
            </w:pPr>
          </w:p>
        </w:tc>
      </w:tr>
      <w:tr w:rsidR="007B4265">
        <w:trPr>
          <w:trHeight w:val="624"/>
        </w:trPr>
        <w:tc>
          <w:tcPr>
            <w:tcW w:w="2808" w:type="dxa"/>
            <w:vAlign w:val="center"/>
          </w:tcPr>
          <w:p w:rsidR="007B4265" w:rsidRDefault="00DF4B1B">
            <w:pPr>
              <w:adjustRightInd w:val="0"/>
              <w:snapToGrid w:val="0"/>
              <w:jc w:val="right"/>
              <w:rPr>
                <w:sz w:val="36"/>
              </w:rPr>
            </w:pPr>
            <w:r>
              <w:rPr>
                <w:rFonts w:ascii="黑体" w:eastAsia="黑体" w:hint="eastAsia"/>
                <w:b/>
                <w:bCs/>
                <w:sz w:val="36"/>
              </w:rPr>
              <w:t>法</w:t>
            </w:r>
            <w:r>
              <w:rPr>
                <w:rFonts w:ascii="黑体" w:eastAsia="黑体" w:hint="eastAsia"/>
                <w:b/>
                <w:bCs/>
                <w:spacing w:val="30"/>
                <w:sz w:val="36"/>
              </w:rPr>
              <w:t>定代表</w:t>
            </w:r>
            <w:r>
              <w:rPr>
                <w:rFonts w:ascii="黑体" w:eastAsia="黑体" w:hint="eastAsia"/>
                <w:b/>
                <w:bCs/>
                <w:sz w:val="36"/>
              </w:rPr>
              <w:t>人</w:t>
            </w: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:rsidR="007B4265" w:rsidRDefault="007B4265">
            <w:pPr>
              <w:adjustRightInd w:val="0"/>
              <w:snapToGrid w:val="0"/>
              <w:rPr>
                <w:sz w:val="36"/>
              </w:rPr>
            </w:pPr>
          </w:p>
        </w:tc>
      </w:tr>
    </w:tbl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sz w:val="36"/>
        </w:rPr>
      </w:pPr>
    </w:p>
    <w:p w:rsidR="007B4265" w:rsidRDefault="007B4265">
      <w:pPr>
        <w:adjustRightInd w:val="0"/>
        <w:snapToGrid w:val="0"/>
        <w:jc w:val="center"/>
        <w:rPr>
          <w:u w:val="single"/>
        </w:rPr>
      </w:pPr>
    </w:p>
    <w:p w:rsidR="007B4265" w:rsidRDefault="007B4265">
      <w:pPr>
        <w:adjustRightInd w:val="0"/>
        <w:snapToGrid w:val="0"/>
        <w:jc w:val="center"/>
        <w:rPr>
          <w:u w:val="single"/>
        </w:rPr>
      </w:pPr>
    </w:p>
    <w:p w:rsidR="007B4265" w:rsidRDefault="00DF4B1B">
      <w:pPr>
        <w:adjustRightInd w:val="0"/>
        <w:snapToGrid w:val="0"/>
        <w:jc w:val="center"/>
        <w:rPr>
          <w:rFonts w:ascii="宋体" w:hAnsi="Calibri" w:cs="宋体"/>
          <w:kern w:val="0"/>
          <w:sz w:val="22"/>
          <w:szCs w:val="2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国家事业单位登记管理局制</w:t>
      </w:r>
    </w:p>
    <w:p w:rsidR="007B4265" w:rsidRDefault="00DF4B1B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18"/>
          <w:szCs w:val="18"/>
          <w:lang w:val="zh-CN"/>
        </w:rPr>
        <w:t>编号</w:t>
      </w:r>
      <w:r>
        <w:rPr>
          <w:rFonts w:ascii="宋体" w:hAnsi="宋体" w:cs="宋体" w:hint="eastAsia"/>
          <w:b/>
          <w:kern w:val="0"/>
          <w:sz w:val="18"/>
          <w:szCs w:val="18"/>
        </w:rPr>
        <w:t>：</w:t>
      </w:r>
      <w:r>
        <w:rPr>
          <w:rFonts w:ascii="宋体" w:hAnsi="宋体" w:cs="宋体"/>
          <w:b/>
          <w:kern w:val="0"/>
          <w:sz w:val="18"/>
          <w:szCs w:val="18"/>
        </w:rPr>
        <w:t>133010000848</w:t>
      </w:r>
    </w:p>
    <w:p w:rsidR="007B4265" w:rsidRDefault="007B4265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  <w:sectPr w:rsidR="007B42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849" w:bottom="1440" w:left="1260" w:header="851" w:footer="992" w:gutter="0"/>
          <w:cols w:space="425"/>
          <w:docGrid w:type="lines" w:linePitch="312"/>
        </w:sectPr>
      </w:pPr>
    </w:p>
    <w:p w:rsidR="007B4265" w:rsidRDefault="007B4265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7B4265" w:rsidRDefault="007B4265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7B4265" w:rsidRDefault="007B4265">
      <w:pPr>
        <w:adjustRightInd w:val="0"/>
        <w:snapToGrid w:val="0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7B4265" w:rsidRDefault="007B4265">
      <w:pPr>
        <w:adjustRightInd w:val="0"/>
        <w:snapToGrid w:val="0"/>
        <w:rPr>
          <w:rFonts w:ascii="宋体" w:hAnsi="宋体" w:cs="宋体"/>
          <w:b/>
          <w:kern w:val="0"/>
          <w:sz w:val="18"/>
          <w:szCs w:val="1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095"/>
        <w:gridCol w:w="1826"/>
        <w:gridCol w:w="2181"/>
        <w:gridCol w:w="2210"/>
      </w:tblGrid>
      <w:tr w:rsidR="007B4265" w:rsidTr="008E477B">
        <w:trPr>
          <w:trHeight w:val="73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《</w:t>
            </w:r>
            <w:proofErr w:type="gramEnd"/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事业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单 位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法 人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 xml:space="preserve"> 证书》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登 载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事 项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62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杭州</w:t>
            </w:r>
            <w:proofErr w:type="gramStart"/>
            <w:r>
              <w:rPr>
                <w:rStyle w:val="font71"/>
                <w:rFonts w:ascii="楷体_GB2312" w:hint="eastAsia"/>
                <w:szCs w:val="28"/>
              </w:rPr>
              <w:t>中国动漫博物馆</w:t>
            </w:r>
            <w:proofErr w:type="gramEnd"/>
          </w:p>
        </w:tc>
      </w:tr>
      <w:tr w:rsidR="007B4265" w:rsidTr="008E477B">
        <w:trPr>
          <w:trHeight w:val="3318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 xml:space="preserve">宗 旨 </w:t>
            </w:r>
            <w:proofErr w:type="gramStart"/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和</w:t>
            </w:r>
            <w:proofErr w:type="gramEnd"/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业务范围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负责</w:t>
            </w:r>
            <w:proofErr w:type="gramStart"/>
            <w:r>
              <w:rPr>
                <w:rStyle w:val="font71"/>
                <w:rFonts w:ascii="楷体_GB2312" w:hint="eastAsia"/>
                <w:szCs w:val="28"/>
              </w:rPr>
              <w:t>动漫发展</w:t>
            </w:r>
            <w:proofErr w:type="gramEnd"/>
            <w:r>
              <w:rPr>
                <w:rStyle w:val="font71"/>
                <w:rFonts w:ascii="楷体_GB2312" w:hint="eastAsia"/>
                <w:szCs w:val="28"/>
              </w:rPr>
              <w:t xml:space="preserve">历史资料的征集、收藏、研究、保护等工作  </w:t>
            </w:r>
            <w:proofErr w:type="gramStart"/>
            <w:r>
              <w:rPr>
                <w:rStyle w:val="font71"/>
                <w:rFonts w:ascii="楷体_GB2312" w:hint="eastAsia"/>
                <w:szCs w:val="28"/>
              </w:rPr>
              <w:t>负责动漫展品</w:t>
            </w:r>
            <w:proofErr w:type="gramEnd"/>
            <w:r>
              <w:rPr>
                <w:rStyle w:val="font71"/>
                <w:rFonts w:ascii="楷体_GB2312" w:hint="eastAsia"/>
                <w:szCs w:val="28"/>
              </w:rPr>
              <w:t>的陈列和日常管理工作  负责开展</w:t>
            </w:r>
            <w:proofErr w:type="gramStart"/>
            <w:r>
              <w:rPr>
                <w:rStyle w:val="font71"/>
                <w:rFonts w:ascii="楷体_GB2312" w:hint="eastAsia"/>
                <w:szCs w:val="28"/>
              </w:rPr>
              <w:t>动漫学术</w:t>
            </w:r>
            <w:proofErr w:type="gramEnd"/>
            <w:r>
              <w:rPr>
                <w:rStyle w:val="font71"/>
                <w:rFonts w:ascii="楷体_GB2312" w:hint="eastAsia"/>
                <w:szCs w:val="28"/>
              </w:rPr>
              <w:t>交流、宣传和教育工作</w:t>
            </w:r>
          </w:p>
          <w:p w:rsidR="007B4265" w:rsidRDefault="007B4265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  <w:p w:rsidR="007B4265" w:rsidRDefault="007B4265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  <w:p w:rsidR="007B4265" w:rsidRDefault="007B4265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  <w:p w:rsidR="007B4265" w:rsidRDefault="007B4265">
            <w:pPr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</w:tr>
      <w:tr w:rsidR="007B4265" w:rsidTr="008E477B">
        <w:trPr>
          <w:trHeight w:val="64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住    所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浙江省杭州市滨江区山一村柴家</w:t>
            </w:r>
            <w:proofErr w:type="gramStart"/>
            <w:r>
              <w:rPr>
                <w:rStyle w:val="font71"/>
                <w:rFonts w:ascii="楷体_GB2312" w:hint="eastAsia"/>
                <w:szCs w:val="28"/>
              </w:rPr>
              <w:t>坞</w:t>
            </w:r>
            <w:proofErr w:type="gramEnd"/>
            <w:r>
              <w:rPr>
                <w:rStyle w:val="font71"/>
                <w:rFonts w:ascii="楷体_GB2312" w:hint="eastAsia"/>
                <w:szCs w:val="28"/>
              </w:rPr>
              <w:t>农居SOHO36号楼</w:t>
            </w:r>
          </w:p>
        </w:tc>
      </w:tr>
      <w:tr w:rsidR="007B4265" w:rsidTr="008E477B">
        <w:trPr>
          <w:trHeight w:val="73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刘长征</w:t>
            </w:r>
          </w:p>
        </w:tc>
      </w:tr>
      <w:tr w:rsidR="007B4265" w:rsidTr="008E477B">
        <w:trPr>
          <w:trHeight w:val="73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开办资金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/>
                <w:szCs w:val="28"/>
              </w:rPr>
              <w:t>215万元</w:t>
            </w:r>
          </w:p>
        </w:tc>
      </w:tr>
      <w:tr w:rsidR="007B4265" w:rsidTr="008E477B">
        <w:trPr>
          <w:trHeight w:val="73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经费来源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7B4265" w:rsidTr="008E477B">
        <w:trPr>
          <w:trHeight w:val="73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widowControl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举办单位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中共杭州市委宣传部</w:t>
            </w:r>
          </w:p>
        </w:tc>
      </w:tr>
      <w:tr w:rsidR="007B4265" w:rsidTr="008E477B">
        <w:trPr>
          <w:trHeight w:val="8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</w:pPr>
            <w:r>
              <w:rPr>
                <w:rStyle w:val="font61"/>
                <w:b/>
                <w:bCs/>
              </w:rPr>
              <w:t>资产</w:t>
            </w:r>
          </w:p>
          <w:p w:rsidR="007B4265" w:rsidRDefault="00DF4B1B">
            <w:pPr>
              <w:jc w:val="center"/>
            </w:pPr>
            <w:r>
              <w:rPr>
                <w:rStyle w:val="font61"/>
                <w:b/>
                <w:bCs/>
              </w:rPr>
              <w:t>损益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情况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净资产合计（所有者权益合计）</w:t>
            </w:r>
          </w:p>
        </w:tc>
      </w:tr>
      <w:tr w:rsidR="007B4265" w:rsidTr="008E477B">
        <w:trPr>
          <w:trHeight w:val="82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年初数（万元）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年末数（万元）</w:t>
            </w:r>
          </w:p>
        </w:tc>
      </w:tr>
      <w:tr w:rsidR="007B4265" w:rsidTr="008E477B">
        <w:trPr>
          <w:trHeight w:val="838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7B4265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</w:rPr>
              <w:t>215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71"/>
                <w:sz w:val="32"/>
                <w:szCs w:val="32"/>
              </w:rPr>
              <w:t>237</w:t>
            </w:r>
          </w:p>
        </w:tc>
      </w:tr>
      <w:tr w:rsidR="007B4265" w:rsidTr="008E477B">
        <w:trPr>
          <w:trHeight w:val="84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网上名称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无</w:t>
            </w:r>
            <w:r>
              <w:rPr>
                <w:rFonts w:ascii="楷体_GB2312" w:eastAsia="楷体_GB2312" w:hAnsi="楷体" w:hint="eastAsi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61"/>
                <w:b/>
                <w:bCs/>
              </w:rPr>
              <w:t>从业人数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Style w:val="font71"/>
                <w:rFonts w:hint="eastAsia"/>
              </w:rPr>
              <w:t>19</w:t>
            </w:r>
          </w:p>
        </w:tc>
      </w:tr>
      <w:tr w:rsidR="007B4265" w:rsidTr="008E477B">
        <w:trPr>
          <w:trHeight w:val="6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对</w:t>
            </w:r>
            <w:proofErr w:type="gramStart"/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《</w:t>
            </w:r>
            <w:proofErr w:type="gramEnd"/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条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例</w:t>
            </w:r>
            <w:proofErr w:type="gramStart"/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》和</w:t>
            </w:r>
            <w:proofErr w:type="gramEnd"/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实施细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则有关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变更登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记规定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的执行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 xml:space="preserve">情  </w:t>
            </w:r>
            <w:proofErr w:type="gramStart"/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Ansi="楷体"/>
                <w:bCs/>
                <w:sz w:val="28"/>
                <w:szCs w:val="28"/>
              </w:rPr>
              <w:t>我单位于2017年2月6日申请调整资金，按《实施细则》规定于2017年2月16日办理了变更开办资金登记。</w:t>
            </w:r>
          </w:p>
        </w:tc>
      </w:tr>
      <w:tr w:rsidR="007B4265" w:rsidTr="008E477B">
        <w:trPr>
          <w:trHeight w:val="1327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开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展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业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务</w:t>
            </w:r>
            <w:proofErr w:type="gramEnd"/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活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动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</w:t>
            </w:r>
          </w:p>
          <w:p w:rsidR="007B4265" w:rsidRDefault="00DF4B1B">
            <w:pPr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2017年度， 我单位在杭州市委宣传部的领导下，认真贯彻《事业单位登记管理暂行条例》和《事业单位登记管理暂行条例实施细则》及有关法律、法规、政策，按照核准登记的宗旨和业务范围开展活动，现将主要业务开展情况报告如下。1、加强组织领导体系，推进主要工作落实。2、加大财政沟通力度，积极争取内容经费。3、参照招投标方式，选取设计招标代理机构。4、全面考察设计机构，开展招标基础工作。 5、注重专家队伍建设，强化专业指导力量。形成文博、动漫、科技、管理等多个领域的专家顾问团队。6、多方协商征求意见，起草完成招标文件。7、制定藏品征集规划，积极开展藏品征集。征集到了上世纪70年代的动画摄影机等一批珍贵藏品约500余件。8、完善内容构架体系，开展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展陈内容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大纲撰稿。在前期内容撰稿工作的基础上，完善了内容构架体系，形成并细化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了动漫历史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、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动漫文化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、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动漫科技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、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动漫产业四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大板块内容体系。9、制定完善规章制度，着力提升队伍素质。10、协调滨江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区有效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推进建筑工程建设。11、精心拍摄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动博馆专家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纪录片。根据纪录片拍摄计划，完成《曲建方》、《段孝萱》等2部专家纪录片拍摄工作，发掘记录老一辈专家的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动漫人生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经历，记录下中国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动漫发展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的口述历史。12、成功举办第十三届中国国际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动漫节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相关活动。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第十三届动漫节期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间，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动博馆成功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举办“中国国际漫画展巡展”、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“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朱德庸“幽默城市·杭州”叁拾年漫画创作特展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”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和“中国著名动画艺术家纪录片展映”三大活动，成为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动漫节特色亮点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，</w:t>
            </w:r>
            <w:proofErr w:type="gramStart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为动博馆</w:t>
            </w:r>
            <w:proofErr w:type="gramEnd"/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t>展陈策划提供理论依据和实施经验。13、积极开展课题调研活动。完成了“动博馆受众人群分析”、“动漫演艺内容在未来动博馆的应用与开发”、“三维扫描技术在动博馆的应运探索”等多个调研课题。</w:t>
            </w:r>
            <w:r>
              <w:rPr>
                <w:rStyle w:val="font71"/>
                <w:rFonts w:ascii="宋体" w:eastAsia="宋体" w:hAnsi="宋体" w:hint="eastAsia"/>
                <w:sz w:val="21"/>
                <w:szCs w:val="21"/>
              </w:rPr>
              <w:br/>
            </w:r>
          </w:p>
        </w:tc>
      </w:tr>
      <w:tr w:rsidR="007B4265" w:rsidTr="008E477B">
        <w:trPr>
          <w:trHeight w:val="20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spacing w:line="5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相关资质认可或执业许可证明文件及有 效 期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Ansi="楷体"/>
                <w:bCs/>
                <w:sz w:val="28"/>
                <w:szCs w:val="28"/>
              </w:rPr>
              <w:t>无</w:t>
            </w:r>
          </w:p>
        </w:tc>
      </w:tr>
      <w:tr w:rsidR="007B4265" w:rsidTr="008E477B">
        <w:trPr>
          <w:trHeight w:val="14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 xml:space="preserve">绩 效 </w:t>
            </w:r>
            <w:proofErr w:type="gramStart"/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和</w:t>
            </w:r>
            <w:proofErr w:type="gramEnd"/>
          </w:p>
          <w:p w:rsidR="007B4265" w:rsidRDefault="00DF4B1B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受奖惩及诉讼投诉</w:t>
            </w:r>
          </w:p>
          <w:p w:rsidR="007B4265" w:rsidRDefault="00DF4B1B" w:rsidP="0015436B">
            <w:pPr>
              <w:adjustRightInd w:val="0"/>
              <w:snapToGrid w:val="0"/>
              <w:spacing w:line="360" w:lineRule="auto"/>
              <w:ind w:firstLineChars="100" w:firstLine="321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bCs/>
                <w:sz w:val="28"/>
                <w:szCs w:val="28"/>
              </w:rPr>
              <w:t>无</w:t>
            </w:r>
          </w:p>
        </w:tc>
      </w:tr>
      <w:tr w:rsidR="007B4265" w:rsidTr="008E477B">
        <w:trPr>
          <w:trHeight w:val="320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接受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捐赠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资助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及其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使用</w:t>
            </w:r>
          </w:p>
          <w:p w:rsidR="007B4265" w:rsidRDefault="00DF4B1B">
            <w:pPr>
              <w:spacing w:line="48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B4265" w:rsidRDefault="00DF4B1B">
            <w:pPr>
              <w:rPr>
                <w:rFonts w:ascii="楷体_GB2312" w:eastAsia="楷体_GB2312" w:hAnsi="楷体"/>
                <w:bCs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bCs/>
                <w:sz w:val="28"/>
                <w:szCs w:val="28"/>
              </w:rPr>
              <w:t>无</w:t>
            </w:r>
          </w:p>
        </w:tc>
      </w:tr>
    </w:tbl>
    <w:p w:rsidR="007B4265" w:rsidRDefault="007B4265">
      <w:pPr>
        <w:rPr>
          <w:rFonts w:ascii="楷体_GB2312" w:eastAsia="楷体_GB2312"/>
          <w:sz w:val="24"/>
        </w:rPr>
      </w:pPr>
    </w:p>
    <w:sectPr w:rsidR="007B4265" w:rsidSect="007B4265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440" w:right="849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A5" w:rsidRDefault="005D1FA5">
      <w:r>
        <w:separator/>
      </w:r>
    </w:p>
  </w:endnote>
  <w:endnote w:type="continuationSeparator" w:id="0">
    <w:p w:rsidR="005D1FA5" w:rsidRDefault="005D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64" w:rsidRDefault="009A4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E6519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193.5pt;margin-top:627.7pt;width:102.15pt;height:27.8pt;z-index:-251659776;mso-position-horizontal-relative:margin;mso-position-vertical-relative:margin" o:allowincell="f">
          <v:imagedata r:id="rId1" o:title="水印——审核通过"/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64" w:rsidRDefault="009A4E6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7B42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A5" w:rsidRDefault="005D1FA5">
      <w:r>
        <w:separator/>
      </w:r>
    </w:p>
  </w:footnote>
  <w:footnote w:type="continuationSeparator" w:id="0">
    <w:p w:rsidR="005D1FA5" w:rsidRDefault="005D1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E651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08" o:spid="_x0000_s2063" type="#_x0000_t75" style="position:absolute;left:0;text-align:left;margin-left:0;margin-top:0;width:189.75pt;height:195pt;z-index:-251657728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  <w:r>
      <w:rPr>
        <w:noProof/>
      </w:rPr>
      <w:pict>
        <v:shape id="WordPictureWatermark30473735" o:spid="_x0000_s2050" type="#_x0000_t75" style="position:absolute;left:0;text-align:left;margin-left:0;margin-top:0;width:489.75pt;height:454.75pt;z-index:-251662848;mso-position-horizontal:center;mso-position-horizontal-relative:margin;mso-position-vertical:center;mso-position-vertical-relative:margin" o:allowincell="f">
          <v:imagedata r:id="rId2" o:title="倾斜的水印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E65197" w:rsidP="00465A2B">
    <w:pPr>
      <w:pStyle w:val="a3"/>
      <w:pBdr>
        <w:bottom w:val="none" w:sz="0" w:space="0" w:color="auto"/>
      </w:pBd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354pt;margin-top:26.2pt;width:136.5pt;height:37.15pt;z-index:-251653632;mso-position-horizontal-relative:margin;mso-position-vertical-relative:margin" o:allowincell="f">
          <v:imagedata r:id="rId1" o:title="水印——审核通过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E651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07" o:spid="_x0000_s2062" type="#_x0000_t75" style="position:absolute;left:0;text-align:left;margin-left:0;margin-top:0;width:189.75pt;height:195pt;z-index:-251658752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  <w:r>
      <w:rPr>
        <w:noProof/>
      </w:rPr>
      <w:pict>
        <v:shape id="WordPictureWatermark30473734" o:spid="_x0000_s2049" type="#_x0000_t75" style="position:absolute;left:0;text-align:left;margin-left:0;margin-top:0;width:489.75pt;height:454.75pt;z-index:-251663872;mso-position-horizontal:center;mso-position-horizontal-relative:margin;mso-position-vertical:center;mso-position-vertical-relative:margin" o:allowincell="f">
          <v:imagedata r:id="rId2" o:title="倾斜的水印1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E651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11" o:spid="_x0000_s2066" type="#_x0000_t75" style="position:absolute;left:0;text-align:left;margin-left:0;margin-top:0;width:189.75pt;height:195pt;z-index:-251655680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  <w:r>
      <w:rPr>
        <w:noProof/>
      </w:rPr>
      <w:pict>
        <v:shape id="WordPictureWatermark30473738" o:spid="_x0000_s2053" type="#_x0000_t75" style="position:absolute;left:0;text-align:left;margin-left:0;margin-top:0;width:489.75pt;height:454.75pt;z-index:-251660800;mso-position-horizontal:center;mso-position-horizontal-relative:margin;mso-position-vertical:center;mso-position-vertical-relative:margin" o:allowincell="f">
          <v:imagedata r:id="rId2" o:title="倾斜的水印1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E65197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12" o:spid="_x0000_s2067" type="#_x0000_t75" style="position:absolute;left:0;text-align:left;margin-left:0;margin-top:0;width:134.55pt;height:138.3pt;z-index:-251654656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65" w:rsidRDefault="00E651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2410" o:spid="_x0000_s2065" type="#_x0000_t75" style="position:absolute;left:0;text-align:left;margin-left:0;margin-top:0;width:189.75pt;height:195pt;z-index:-251656704;mso-position-horizontal:center;mso-position-horizontal-relative:margin;mso-position-vertical:center;mso-position-vertical-relative:margin" o:allowincell="f">
          <v:imagedata r:id="rId1" o:title="倾斜的水印2"/>
          <w10:wrap anchorx="margin" anchory="margin"/>
        </v:shape>
      </w:pict>
    </w:r>
    <w:r>
      <w:rPr>
        <w:noProof/>
      </w:rPr>
      <w:pict>
        <v:shape id="WordPictureWatermark30473737" o:spid="_x0000_s2052" type="#_x0000_t75" style="position:absolute;left:0;text-align:left;margin-left:0;margin-top:0;width:489.75pt;height:454.75pt;z-index:-251661824;mso-position-horizontal:center;mso-position-horizontal-relative:margin;mso-position-vertical:center;mso-position-vertical-relative:margin" o:allowincell="f">
          <v:imagedata r:id="rId2" o:title="倾斜的水印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265"/>
    <w:rsid w:val="00006C5F"/>
    <w:rsid w:val="00051DF6"/>
    <w:rsid w:val="00074889"/>
    <w:rsid w:val="00095E7A"/>
    <w:rsid w:val="000C163B"/>
    <w:rsid w:val="0015436B"/>
    <w:rsid w:val="00252B82"/>
    <w:rsid w:val="00256D7E"/>
    <w:rsid w:val="002D2609"/>
    <w:rsid w:val="002F1F6F"/>
    <w:rsid w:val="00380CF5"/>
    <w:rsid w:val="00451706"/>
    <w:rsid w:val="00465A2B"/>
    <w:rsid w:val="004F0BAE"/>
    <w:rsid w:val="004F6DBA"/>
    <w:rsid w:val="00525D2C"/>
    <w:rsid w:val="005D1FA5"/>
    <w:rsid w:val="0061486C"/>
    <w:rsid w:val="00653E0E"/>
    <w:rsid w:val="006C3A6B"/>
    <w:rsid w:val="006E2E8E"/>
    <w:rsid w:val="007A55F3"/>
    <w:rsid w:val="007B4265"/>
    <w:rsid w:val="007C19F8"/>
    <w:rsid w:val="007E713B"/>
    <w:rsid w:val="007F39D8"/>
    <w:rsid w:val="008E477B"/>
    <w:rsid w:val="008F26D2"/>
    <w:rsid w:val="0096790E"/>
    <w:rsid w:val="0097618B"/>
    <w:rsid w:val="009A4E64"/>
    <w:rsid w:val="009F07F5"/>
    <w:rsid w:val="00A345FB"/>
    <w:rsid w:val="00A93BED"/>
    <w:rsid w:val="00B4271F"/>
    <w:rsid w:val="00BA7D6C"/>
    <w:rsid w:val="00C34793"/>
    <w:rsid w:val="00C84BFF"/>
    <w:rsid w:val="00C96E4C"/>
    <w:rsid w:val="00CD2570"/>
    <w:rsid w:val="00CF7ADB"/>
    <w:rsid w:val="00D615A1"/>
    <w:rsid w:val="00D758F0"/>
    <w:rsid w:val="00DA2BD2"/>
    <w:rsid w:val="00DF4B1B"/>
    <w:rsid w:val="00E03ADF"/>
    <w:rsid w:val="00E46B22"/>
    <w:rsid w:val="00E65197"/>
    <w:rsid w:val="00ED56FE"/>
    <w:rsid w:val="00EE33A2"/>
    <w:rsid w:val="00EF51F9"/>
    <w:rsid w:val="00F00323"/>
    <w:rsid w:val="00FB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E11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E1190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E1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E1190"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rsid w:val="00AE119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71">
    <w:name w:val="font71"/>
    <w:rsid w:val="00AE119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font61">
    <w:name w:val="font61"/>
    <w:rsid w:val="00AE1190"/>
    <w:rPr>
      <w:rFonts w:ascii="Times New Roman" w:eastAsia="楷体_GB2312" w:hAnsi="Times New Roman" w:cs="Times New Roman" w:hint="default"/>
      <w:sz w:val="32"/>
      <w:szCs w:val="24"/>
    </w:rPr>
  </w:style>
  <w:style w:type="table" w:styleId="a5">
    <w:name w:val="Table Grid"/>
    <w:basedOn w:val="a1"/>
    <w:rsid w:val="00AE11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conac10</dc:creator>
  <cp:keywords/>
  <dc:description/>
  <cp:lastModifiedBy>微软用户</cp:lastModifiedBy>
  <cp:revision>5</cp:revision>
  <cp:lastPrinted>2014-01-15T01:26:00Z</cp:lastPrinted>
  <dcterms:created xsi:type="dcterms:W3CDTF">2018-04-03T08:29:00Z</dcterms:created>
  <dcterms:modified xsi:type="dcterms:W3CDTF">2018-04-11T02:05:00Z</dcterms:modified>
</cp:coreProperties>
</file>